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7F996182" w:rsidR="0074405B" w:rsidRDefault="000A5F04" w:rsidP="00DD22F7">
      <w:pPr>
        <w:pStyle w:val="3GPPHeader"/>
        <w:spacing w:after="60"/>
        <w:rPr>
          <w:sz w:val="32"/>
          <w:szCs w:val="32"/>
          <w:highlight w:val="yellow"/>
        </w:rPr>
      </w:pPr>
      <w:r w:rsidRPr="00041775">
        <w:t>3GPP TSG-RAN WG2 Meeting #</w:t>
      </w:r>
      <w:r w:rsidR="00221D45">
        <w:t>99</w:t>
      </w:r>
      <w:r w:rsidR="00C630F4">
        <w:t>Bis</w:t>
      </w:r>
      <w:r w:rsidR="0074405B">
        <w:tab/>
      </w:r>
      <w:r w:rsidR="0003516C" w:rsidRPr="0003516C">
        <w:rPr>
          <w:sz w:val="32"/>
          <w:szCs w:val="32"/>
        </w:rPr>
        <w:t>R2-171129</w:t>
      </w:r>
      <w:r w:rsidR="002C79AB">
        <w:rPr>
          <w:sz w:val="32"/>
          <w:szCs w:val="32"/>
        </w:rPr>
        <w:t>3</w:t>
      </w:r>
    </w:p>
    <w:p w14:paraId="56C12257" w14:textId="0FB45153" w:rsidR="00E90E49" w:rsidRDefault="00C630F4" w:rsidP="00930CB3">
      <w:pPr>
        <w:pStyle w:val="3GPPHeader"/>
        <w:spacing w:after="60"/>
        <w:rPr>
          <w:noProof/>
          <w:lang w:eastAsia="en-US"/>
        </w:rPr>
      </w:pPr>
      <w:r>
        <w:rPr>
          <w:noProof/>
          <w:lang w:eastAsia="en-US"/>
        </w:rPr>
        <w:t>Prague</w:t>
      </w:r>
      <w:r w:rsidR="00221D45" w:rsidRPr="00221D45">
        <w:rPr>
          <w:noProof/>
          <w:lang w:eastAsia="en-US"/>
        </w:rPr>
        <w:t xml:space="preserve">, </w:t>
      </w:r>
      <w:r>
        <w:rPr>
          <w:noProof/>
          <w:lang w:eastAsia="en-US"/>
        </w:rPr>
        <w:t>Czech Republic</w:t>
      </w:r>
      <w:r w:rsidR="00221D45" w:rsidRPr="00221D45">
        <w:rPr>
          <w:noProof/>
          <w:lang w:eastAsia="en-US"/>
        </w:rPr>
        <w:t xml:space="preserve">, </w:t>
      </w:r>
      <w:r>
        <w:rPr>
          <w:noProof/>
          <w:lang w:eastAsia="en-US"/>
        </w:rPr>
        <w:t>9</w:t>
      </w:r>
      <w:r w:rsidRPr="00A60F23">
        <w:rPr>
          <w:noProof/>
          <w:vertAlign w:val="superscript"/>
          <w:lang w:eastAsia="en-US"/>
        </w:rPr>
        <w:t>th</w:t>
      </w:r>
      <w:r>
        <w:rPr>
          <w:noProof/>
          <w:lang w:eastAsia="en-US"/>
        </w:rPr>
        <w:t xml:space="preserve"> – 13</w:t>
      </w:r>
      <w:r w:rsidRPr="00A60F23">
        <w:rPr>
          <w:noProof/>
          <w:vertAlign w:val="superscript"/>
          <w:lang w:eastAsia="en-US"/>
        </w:rPr>
        <w:t>th</w:t>
      </w:r>
      <w:r>
        <w:rPr>
          <w:noProof/>
          <w:lang w:eastAsia="en-US"/>
        </w:rPr>
        <w:t xml:space="preserve"> October</w:t>
      </w:r>
      <w:r w:rsidR="00221D45" w:rsidRPr="00221D45">
        <w:rPr>
          <w:noProof/>
          <w:lang w:eastAsia="en-US"/>
        </w:rPr>
        <w:t xml:space="preserve"> 2017</w:t>
      </w:r>
    </w:p>
    <w:p w14:paraId="543F519A" w14:textId="77777777" w:rsidR="00221D45" w:rsidRPr="00CE0424" w:rsidRDefault="00221D45" w:rsidP="00930CB3">
      <w:pPr>
        <w:pStyle w:val="3GPPHeader"/>
        <w:spacing w:after="60"/>
      </w:pPr>
    </w:p>
    <w:p w14:paraId="4A4F422A" w14:textId="13A08A69" w:rsidR="00E90E49" w:rsidRPr="004C1AE1" w:rsidRDefault="00E90E49" w:rsidP="00311702">
      <w:pPr>
        <w:pStyle w:val="3GPPHeader"/>
        <w:rPr>
          <w:sz w:val="22"/>
          <w:szCs w:val="22"/>
          <w:lang w:val="en-US"/>
        </w:rPr>
      </w:pPr>
      <w:r w:rsidRPr="004C1AE1">
        <w:rPr>
          <w:sz w:val="22"/>
          <w:szCs w:val="22"/>
          <w:lang w:val="en-US"/>
        </w:rPr>
        <w:t>Agenda Item:</w:t>
      </w:r>
      <w:r w:rsidRPr="004C1AE1">
        <w:rPr>
          <w:sz w:val="22"/>
          <w:szCs w:val="22"/>
          <w:lang w:val="en-US"/>
        </w:rPr>
        <w:tab/>
      </w:r>
      <w:r w:rsidR="000F7679">
        <w:rPr>
          <w:sz w:val="22"/>
          <w:szCs w:val="22"/>
          <w:lang w:val="en-US"/>
        </w:rPr>
        <w:t>9</w:t>
      </w:r>
      <w:r w:rsidR="00C630F4">
        <w:rPr>
          <w:sz w:val="22"/>
          <w:szCs w:val="22"/>
          <w:lang w:val="en-US"/>
        </w:rPr>
        <w:t>.</w:t>
      </w:r>
      <w:r w:rsidR="000F7679">
        <w:rPr>
          <w:sz w:val="22"/>
          <w:szCs w:val="22"/>
          <w:lang w:val="en-US"/>
        </w:rPr>
        <w:t>8.5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B143BC1" w:rsidR="00E90E49" w:rsidRPr="00CE0424" w:rsidRDefault="003D3C45" w:rsidP="00311702">
      <w:pPr>
        <w:pStyle w:val="3GPPHeader"/>
        <w:rPr>
          <w:sz w:val="22"/>
          <w:szCs w:val="22"/>
        </w:rPr>
      </w:pPr>
      <w:r>
        <w:rPr>
          <w:sz w:val="22"/>
          <w:szCs w:val="22"/>
        </w:rPr>
        <w:t>Title:</w:t>
      </w:r>
      <w:r w:rsidR="00E90E49" w:rsidRPr="00CE0424">
        <w:rPr>
          <w:sz w:val="22"/>
          <w:szCs w:val="22"/>
        </w:rPr>
        <w:tab/>
      </w:r>
      <w:r w:rsidR="00713936" w:rsidRPr="00713936">
        <w:rPr>
          <w:sz w:val="22"/>
          <w:szCs w:val="22"/>
        </w:rPr>
        <w:t>Positioning assistance data broadcasting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D17FB">
        <w:rPr>
          <w:sz w:val="22"/>
          <w:szCs w:val="22"/>
        </w:rPr>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23412F7F" w:rsidR="00EC44D5" w:rsidRDefault="00EC44D5" w:rsidP="000954F9">
      <w:pPr>
        <w:spacing w:after="0"/>
      </w:pPr>
      <w:r>
        <w:t>One</w:t>
      </w:r>
      <w:r w:rsidR="000954F9" w:rsidRPr="007060F7">
        <w:t xml:space="preserve"> objective</w:t>
      </w:r>
      <w:r>
        <w:t xml:space="preserve"> for the </w:t>
      </w:r>
      <w:r w:rsidR="000954F9" w:rsidRPr="007060F7">
        <w:t xml:space="preserve">agreed work item [1] is to specify </w:t>
      </w:r>
      <w:r w:rsidR="00713936">
        <w:t>a new SIB to support</w:t>
      </w:r>
      <w:r>
        <w:t xml:space="preserve"> broadcast</w:t>
      </w:r>
      <w:r w:rsidR="00713936">
        <w:t xml:space="preserve"> of</w:t>
      </w:r>
      <w:r>
        <w:t xml:space="preserve"> assistance data:</w:t>
      </w:r>
    </w:p>
    <w:p w14:paraId="71E54C52" w14:textId="77777777" w:rsidR="00EC44D5" w:rsidRDefault="00EC44D5" w:rsidP="000954F9">
      <w:pPr>
        <w:spacing w:after="0"/>
      </w:pPr>
    </w:p>
    <w:p w14:paraId="31BC3744" w14:textId="77777777" w:rsidR="000954F9" w:rsidRPr="007060F7" w:rsidRDefault="000954F9" w:rsidP="000954F9">
      <w:pPr>
        <w:pStyle w:val="ListParagraph"/>
        <w:numPr>
          <w:ilvl w:val="0"/>
          <w:numId w:val="14"/>
        </w:numPr>
        <w:spacing w:after="0"/>
        <w:rPr>
          <w:i/>
          <w:iCs/>
        </w:rPr>
      </w:pPr>
      <w:r w:rsidRPr="007060F7">
        <w:rPr>
          <w:i/>
          <w:iCs/>
        </w:rPr>
        <w:t xml:space="preserve">Broadcasting of assistance data </w:t>
      </w:r>
      <w:r w:rsidRPr="009B4F84">
        <w:rPr>
          <w:bCs/>
          <w:i/>
          <w:iCs/>
          <w:lang w:val="fr-FR"/>
        </w:rPr>
        <w:t>[RAN2, RAN3, SA3, SA2]</w:t>
      </w:r>
    </w:p>
    <w:p w14:paraId="1CA10206" w14:textId="77777777" w:rsidR="000954F9" w:rsidRPr="007060F7" w:rsidRDefault="000954F9" w:rsidP="000954F9">
      <w:pPr>
        <w:pStyle w:val="ListParagraph"/>
        <w:numPr>
          <w:ilvl w:val="1"/>
          <w:numId w:val="14"/>
        </w:numPr>
        <w:spacing w:after="0"/>
        <w:rPr>
          <w:i/>
          <w:iCs/>
        </w:rPr>
      </w:pPr>
      <w:r w:rsidRPr="007060F7">
        <w:rPr>
          <w:i/>
          <w:iCs/>
        </w:rPr>
        <w:t xml:space="preserve">Specify a new SIB to support signalling of positioning assistance information for A-GNSS, RTK and UE-based OTDOA assistance information. </w:t>
      </w:r>
    </w:p>
    <w:p w14:paraId="67D75D3F" w14:textId="0A87D9EF" w:rsidR="000954F9" w:rsidRDefault="000954F9" w:rsidP="000954F9">
      <w:pPr>
        <w:pStyle w:val="ListParagraph"/>
        <w:numPr>
          <w:ilvl w:val="1"/>
          <w:numId w:val="14"/>
        </w:numPr>
        <w:spacing w:after="0"/>
        <w:rPr>
          <w:i/>
          <w:iCs/>
        </w:rPr>
      </w:pPr>
      <w:r w:rsidRPr="007060F7">
        <w:rPr>
          <w:i/>
          <w:iCs/>
        </w:rPr>
        <w:t xml:space="preserve">Specify optional encryption procedure for broadcast assistance data, including mechanism for delivery of UE-specific encryption keys. </w:t>
      </w:r>
    </w:p>
    <w:p w14:paraId="18C059D4" w14:textId="77777777" w:rsidR="00EC44D5" w:rsidRPr="007060F7" w:rsidRDefault="00EC44D5" w:rsidP="00EC44D5">
      <w:pPr>
        <w:pStyle w:val="ListParagraph"/>
        <w:spacing w:after="0"/>
        <w:ind w:left="1440"/>
        <w:rPr>
          <w:i/>
          <w:iCs/>
        </w:rPr>
      </w:pPr>
    </w:p>
    <w:p w14:paraId="2C3535C9" w14:textId="30E05A10" w:rsidR="000954F9" w:rsidRPr="007060F7" w:rsidRDefault="00EC44D5" w:rsidP="00EC44D5">
      <w:r>
        <w:t xml:space="preserve">In </w:t>
      </w:r>
      <w:r w:rsidR="00713936">
        <w:t>this contribution, we discuss the structure of such system information broadcast to facilitate for the UE while enabling a flexible and future proof design</w:t>
      </w:r>
      <w:r>
        <w:t xml:space="preserve">. </w:t>
      </w:r>
      <w:r w:rsidR="000954F9" w:rsidRPr="007060F7">
        <w:t xml:space="preserve">  </w:t>
      </w:r>
    </w:p>
    <w:p w14:paraId="105D37D7" w14:textId="77777777" w:rsidR="000954F9" w:rsidRPr="00CE0424" w:rsidRDefault="000954F9" w:rsidP="000954F9">
      <w:pPr>
        <w:pStyle w:val="Heading1"/>
      </w:pPr>
      <w:r w:rsidRPr="00CE0424">
        <w:t>Discussion</w:t>
      </w:r>
    </w:p>
    <w:p w14:paraId="5045770B" w14:textId="7246C25D" w:rsidR="00713936" w:rsidRDefault="00713936" w:rsidP="001467DD">
      <w:pPr>
        <w:pStyle w:val="BodyText"/>
      </w:pPr>
      <w:r>
        <w:t xml:space="preserve">Traditionally, the content of the system information in cellular networks is tied to a system information block number. This means that a UE can determine based </w:t>
      </w:r>
      <w:r w:rsidR="003D7CD3">
        <w:t xml:space="preserve">on the desired content which system information block number to look for, and </w:t>
      </w:r>
      <w:r>
        <w:t xml:space="preserve">on the scheduling information where in time and frequency to find the </w:t>
      </w:r>
      <w:r w:rsidR="003D7CD3">
        <w:t>specific system information block.</w:t>
      </w:r>
    </w:p>
    <w:p w14:paraId="010ED946" w14:textId="05807584" w:rsidR="003D7CD3" w:rsidRDefault="00A44B21" w:rsidP="001467DD">
      <w:pPr>
        <w:pStyle w:val="BodyText"/>
      </w:pPr>
      <w:r>
        <w:t xml:space="preserve">On one hand, it is reasonable to group much information in few SIBs </w:t>
      </w:r>
      <w:r w:rsidR="001579F0">
        <w:t>to</w:t>
      </w:r>
      <w:r>
        <w:t xml:space="preserve"> en</w:t>
      </w:r>
      <w:r w:rsidR="001579F0">
        <w:t>able an efficient coding and efficient</w:t>
      </w:r>
      <w:r>
        <w:t xml:space="preserve"> concentrated information retrieval. On the other hand, it is reasonable to group limited information in multiple SIBs if different target devices are interested in different information. The difference can be regional, based on capability, based on accuracy requirements etc. In UMTS, the positioning oriented inform</w:t>
      </w:r>
      <w:r w:rsidR="001579F0">
        <w:t>ation for broadcast is defined with separate</w:t>
      </w:r>
      <w:r>
        <w:t xml:space="preserve"> 14 different SIBs. This enables quite a fine granularity in scope, but in UMTS still only limited to cellular network positioning, different satellite systems, different code phase DGNSS details. </w:t>
      </w:r>
    </w:p>
    <w:p w14:paraId="30CC985E" w14:textId="77777777" w:rsidR="00934A22" w:rsidRDefault="00934A22" w:rsidP="001467DD">
      <w:pPr>
        <w:pStyle w:val="BodyText"/>
      </w:pPr>
    </w:p>
    <w:p w14:paraId="5C5F854A" w14:textId="434FF015" w:rsidR="00A44B21" w:rsidRDefault="00A44B21" w:rsidP="00A44B21">
      <w:pPr>
        <w:pStyle w:val="Observation"/>
        <w:overflowPunct/>
        <w:autoSpaceDE/>
        <w:autoSpaceDN/>
        <w:adjustRightInd/>
        <w:spacing w:after="200" w:line="276" w:lineRule="auto"/>
        <w:textAlignment w:val="auto"/>
      </w:pPr>
      <w:r>
        <w:t>In UMTS, 14 different SIBs are defined to represent only cellular network positioning assistance data and code phase DGNSS</w:t>
      </w:r>
      <w:r w:rsidR="00934A22">
        <w:t>.</w:t>
      </w:r>
    </w:p>
    <w:p w14:paraId="17649EFB" w14:textId="1C76446B" w:rsidR="00A44B21" w:rsidRDefault="00A44B21" w:rsidP="001467DD">
      <w:pPr>
        <w:pStyle w:val="BodyText"/>
      </w:pPr>
      <w:r>
        <w:t xml:space="preserve">For LTE, we will also add RTK for carrier phase measurements, including UE-based reference station interpolation via </w:t>
      </w:r>
      <w:r w:rsidR="002047B9" w:rsidRPr="002047B9">
        <w:t xml:space="preserve">Flächen Korrektur Parameter </w:t>
      </w:r>
      <w:r w:rsidR="002047B9">
        <w:t>(</w:t>
      </w:r>
      <w:r>
        <w:t>FKP</w:t>
      </w:r>
      <w:r w:rsidR="002047B9">
        <w:t>)</w:t>
      </w:r>
      <w:r>
        <w:t xml:space="preserve"> and </w:t>
      </w:r>
      <w:r w:rsidR="002047B9" w:rsidRPr="002047B9">
        <w:t>Master Auxiliary Concept</w:t>
      </w:r>
      <w:r w:rsidR="002047B9">
        <w:t xml:space="preserve"> (</w:t>
      </w:r>
      <w:r>
        <w:t>MAC</w:t>
      </w:r>
      <w:r w:rsidR="002047B9">
        <w:t>)</w:t>
      </w:r>
      <w:r>
        <w:t xml:space="preserve">, server-based interpolation in VRS, more accurate </w:t>
      </w:r>
      <w:r w:rsidR="002047B9">
        <w:t>satellite position information in Precise Point Positioning (PPP). Since it is difficult to determine at this stage what will be requested in the near future, it is therefore safest to support all of them. This means that the potential information scope of the SIBs to represent the full scope of OTDOA, AGNSS, code phase DGNSS and carrier phase DGNSS is truly comprehensive.</w:t>
      </w:r>
    </w:p>
    <w:p w14:paraId="002B7466" w14:textId="77777777" w:rsidR="00934A22" w:rsidRDefault="00934A22" w:rsidP="001467DD">
      <w:pPr>
        <w:pStyle w:val="BodyText"/>
      </w:pPr>
    </w:p>
    <w:p w14:paraId="19281BD1" w14:textId="44339FBF" w:rsidR="002047B9" w:rsidRDefault="002047B9" w:rsidP="002047B9">
      <w:pPr>
        <w:pStyle w:val="Observation"/>
        <w:overflowPunct/>
        <w:autoSpaceDE/>
        <w:autoSpaceDN/>
        <w:adjustRightInd/>
        <w:spacing w:after="200" w:line="276" w:lineRule="auto"/>
        <w:textAlignment w:val="auto"/>
      </w:pPr>
      <w:r>
        <w:t xml:space="preserve">The potential information scope to be represented in SIBs is very comprehensive given all alternative parts that can be considered. </w:t>
      </w:r>
    </w:p>
    <w:p w14:paraId="58CF7A19" w14:textId="10EAACE6" w:rsidR="002047B9" w:rsidRDefault="002047B9" w:rsidP="001467DD">
      <w:pPr>
        <w:pStyle w:val="BodyText"/>
      </w:pPr>
      <w:r>
        <w:lastRenderedPageBreak/>
        <w:t xml:space="preserve">RTCM </w:t>
      </w:r>
      <w:r w:rsidR="00482B6E">
        <w:t>as well as the community are</w:t>
      </w:r>
      <w:r>
        <w:t xml:space="preserve"> currently working on support for a more compact information representation, State Space Representation (SSR), which means that the full positioning information scope to be represented is still expanding.</w:t>
      </w:r>
    </w:p>
    <w:p w14:paraId="67A507EA" w14:textId="77777777" w:rsidR="00934A22" w:rsidRDefault="00934A22" w:rsidP="001467DD">
      <w:pPr>
        <w:pStyle w:val="BodyText"/>
      </w:pPr>
    </w:p>
    <w:p w14:paraId="64AC3EF9" w14:textId="0BD01195" w:rsidR="002047B9" w:rsidRDefault="002047B9" w:rsidP="002047B9">
      <w:pPr>
        <w:pStyle w:val="Observation"/>
        <w:overflowPunct/>
        <w:autoSpaceDE/>
        <w:autoSpaceDN/>
        <w:adjustRightInd/>
        <w:spacing w:after="200" w:line="276" w:lineRule="auto"/>
        <w:textAlignment w:val="auto"/>
      </w:pPr>
      <w:r>
        <w:t>The potential information scope to be represented in SIBs is expanding due to active discussions in RTCM</w:t>
      </w:r>
      <w:r w:rsidR="00482B6E">
        <w:t xml:space="preserve"> and elsewhere</w:t>
      </w:r>
      <w:r w:rsidR="00934A22">
        <w:t>.</w:t>
      </w:r>
    </w:p>
    <w:p w14:paraId="5ED1A872" w14:textId="324583F1" w:rsidR="00482B6E" w:rsidRDefault="00482B6E" w:rsidP="001467DD">
      <w:pPr>
        <w:pStyle w:val="BodyText"/>
      </w:pPr>
      <w:r>
        <w:t>The GNSS assistance data encoding structure is not agreed upon. One alternative is to provide the information in transparent containers including RTCM encoded data. However, without meta data about the content, the device needs to decode the data before</w:t>
      </w:r>
      <w:r w:rsidR="006757E2">
        <w:t xml:space="preserve"> being able to determine whether it is useful or not. </w:t>
      </w:r>
    </w:p>
    <w:p w14:paraId="5114EB68" w14:textId="13EEAB27" w:rsidR="00FC27F2" w:rsidRDefault="00FC27F2" w:rsidP="001467DD">
      <w:pPr>
        <w:pStyle w:val="BodyText"/>
      </w:pPr>
    </w:p>
    <w:p w14:paraId="5CC1B567" w14:textId="5DF86A67" w:rsidR="00FC27F2" w:rsidRDefault="00FC27F2" w:rsidP="00FC27F2">
      <w:pPr>
        <w:pStyle w:val="Observation"/>
        <w:overflowPunct/>
        <w:autoSpaceDE/>
        <w:autoSpaceDN/>
        <w:adjustRightInd/>
        <w:spacing w:after="200" w:line="276" w:lineRule="auto"/>
        <w:textAlignment w:val="auto"/>
      </w:pPr>
      <w:r>
        <w:t>The device can spend decoding efforts in vain if the scope of the encoded RTCM 3.x information is not described outside the encoded data.</w:t>
      </w:r>
    </w:p>
    <w:p w14:paraId="7A7ACA6C" w14:textId="58674175" w:rsidR="006757E2" w:rsidRDefault="006757E2" w:rsidP="002A0B46">
      <w:pPr>
        <w:pStyle w:val="BodyText"/>
      </w:pPr>
      <w:r>
        <w:t xml:space="preserve">A different approach is to let the SIB number determine the scope of the SIB. This is natural for ASN.1 encoded information, </w:t>
      </w:r>
      <w:r w:rsidR="00F9166B">
        <w:t>However, then there can be a need for quite a large number of new SIBs. For example, in [2], the number of proposed new SIBs sum up to 21.</w:t>
      </w:r>
    </w:p>
    <w:p w14:paraId="0C46FCB9" w14:textId="77777777" w:rsidR="00934A22" w:rsidRDefault="00934A22" w:rsidP="002A0B46">
      <w:pPr>
        <w:pStyle w:val="BodyText"/>
      </w:pPr>
    </w:p>
    <w:p w14:paraId="6C55643E" w14:textId="10783028" w:rsidR="00F9166B" w:rsidRDefault="001339E0" w:rsidP="00A60F23">
      <w:pPr>
        <w:pStyle w:val="Observation"/>
        <w:overflowPunct/>
        <w:autoSpaceDE/>
        <w:autoSpaceDN/>
        <w:adjustRightInd/>
        <w:spacing w:after="200" w:line="276" w:lineRule="auto"/>
        <w:textAlignment w:val="auto"/>
      </w:pPr>
      <w:r>
        <w:t>With SIB content described only by the SIB number, the number of new SIBs can become very large</w:t>
      </w:r>
      <w:r w:rsidR="00934A22">
        <w:t>.</w:t>
      </w:r>
    </w:p>
    <w:p w14:paraId="1E16E6D5" w14:textId="4FDA083C" w:rsidR="007B2849" w:rsidRDefault="007B2849" w:rsidP="002A0B46">
      <w:pPr>
        <w:pStyle w:val="BodyText"/>
      </w:pPr>
      <w:r>
        <w:t>Since the scope of the GNSS augmentation data will most likely differ between regions and markets, and will evolve with the capabilities of the devices, it is difficult to decide at this stage what is a reasonable segmentation in different system information block types to handle the assistance data.</w:t>
      </w:r>
    </w:p>
    <w:p w14:paraId="3C6ACA4F" w14:textId="20E81076" w:rsidR="007B2849" w:rsidRDefault="00503849" w:rsidP="00FC27F2">
      <w:pPr>
        <w:pStyle w:val="Observation"/>
        <w:overflowPunct/>
        <w:autoSpaceDE/>
        <w:autoSpaceDN/>
        <w:adjustRightInd/>
        <w:spacing w:after="200" w:line="276" w:lineRule="auto"/>
        <w:textAlignment w:val="auto"/>
      </w:pPr>
      <w:r>
        <w:t>The scope of the GNSS augmentation will differ between regions, markets and over time, especially depending on the device capabilities</w:t>
      </w:r>
      <w:r w:rsidR="00934A22">
        <w:t>.</w:t>
      </w:r>
    </w:p>
    <w:p w14:paraId="72DF4D37" w14:textId="3F6E0561" w:rsidR="00FC27F2" w:rsidRPr="002A0B46" w:rsidRDefault="00FC27F2" w:rsidP="002A0B46">
      <w:pPr>
        <w:pStyle w:val="Observation"/>
        <w:numPr>
          <w:ilvl w:val="0"/>
          <w:numId w:val="0"/>
        </w:numPr>
        <w:overflowPunct/>
        <w:autoSpaceDE/>
        <w:autoSpaceDN/>
        <w:adjustRightInd/>
        <w:spacing w:after="200" w:line="276" w:lineRule="auto"/>
        <w:ind w:left="1701" w:hanging="1701"/>
        <w:textAlignment w:val="auto"/>
        <w:rPr>
          <w:b w:val="0"/>
        </w:rPr>
      </w:pPr>
      <w:r w:rsidRPr="002A0B46">
        <w:rPr>
          <w:b w:val="0"/>
        </w:rPr>
        <w:t>There</w:t>
      </w:r>
      <w:r>
        <w:rPr>
          <w:b w:val="0"/>
        </w:rPr>
        <w:t>fore, we have the following proposal.</w:t>
      </w:r>
    </w:p>
    <w:p w14:paraId="001E14CE" w14:textId="01CC3FD6" w:rsidR="00FC27F2" w:rsidRDefault="00FC27F2" w:rsidP="00C80800">
      <w:pPr>
        <w:pStyle w:val="Observation"/>
        <w:numPr>
          <w:ilvl w:val="0"/>
          <w:numId w:val="0"/>
        </w:numPr>
        <w:overflowPunct/>
        <w:autoSpaceDE/>
        <w:autoSpaceDN/>
        <w:adjustRightInd/>
        <w:spacing w:after="200" w:line="276" w:lineRule="auto"/>
        <w:ind w:left="1701" w:hanging="1701"/>
        <w:textAlignment w:val="auto"/>
      </w:pPr>
      <w:r>
        <w:t>Proposal 1</w:t>
      </w:r>
      <w:r>
        <w:tab/>
        <w:t xml:space="preserve">RAN2 shall investigate </w:t>
      </w:r>
      <w:r w:rsidR="00FD7169">
        <w:t xml:space="preserve">flexible </w:t>
      </w:r>
      <w:r>
        <w:t>means</w:t>
      </w:r>
      <w:r w:rsidR="00FD7169">
        <w:t xml:space="preserve"> to provide GNSS</w:t>
      </w:r>
      <w:r>
        <w:t xml:space="preserve"> assistance data in system information</w:t>
      </w:r>
      <w:r w:rsidR="00934A22">
        <w:t>.</w:t>
      </w:r>
    </w:p>
    <w:p w14:paraId="109B444D" w14:textId="13B9945D" w:rsidR="00FC27F2" w:rsidRDefault="00FC27F2" w:rsidP="002A0B46">
      <w:pPr>
        <w:pStyle w:val="BodyText"/>
      </w:pPr>
      <w:r w:rsidRPr="002A0B46">
        <w:t>Fur</w:t>
      </w:r>
      <w:r>
        <w:t>thermore, the encoded information can also be encrypted. Potentially, in order to support user differentiation</w:t>
      </w:r>
      <w:r w:rsidR="007B2849">
        <w:t>, the encryption can be made with different encryption keys so that different parts are subject to different encryption. The encoded and encrypted information can be flexibly represented by an octet string, prepared in the location server, and sent to the eNB for broadcast, via LPPa</w:t>
      </w:r>
      <w:r w:rsidR="001339E0">
        <w:t xml:space="preserve">, </w:t>
      </w:r>
      <w:r w:rsidR="008044E1">
        <w:t>or prepared in the location server, but encrypted at the eNB before broadcast</w:t>
      </w:r>
      <w:r w:rsidR="007B2849">
        <w:t xml:space="preserve">. </w:t>
      </w:r>
    </w:p>
    <w:p w14:paraId="4BCE1C90" w14:textId="1D05CC0A" w:rsidR="007B2849" w:rsidRDefault="007B2849" w:rsidP="007B2849">
      <w:pPr>
        <w:pStyle w:val="Observation"/>
        <w:overflowPunct/>
        <w:autoSpaceDE/>
        <w:autoSpaceDN/>
        <w:adjustRightInd/>
        <w:spacing w:after="200" w:line="276" w:lineRule="auto"/>
        <w:textAlignment w:val="auto"/>
      </w:pPr>
      <w:r>
        <w:t xml:space="preserve">The positioning information for broadcast can be encoded </w:t>
      </w:r>
      <w:r w:rsidR="008044E1">
        <w:t xml:space="preserve">in the location server </w:t>
      </w:r>
      <w:r>
        <w:t xml:space="preserve">and encrypted in </w:t>
      </w:r>
      <w:r w:rsidR="008044E1">
        <w:t xml:space="preserve">either </w:t>
      </w:r>
      <w:r>
        <w:t>the location server</w:t>
      </w:r>
      <w:r w:rsidR="008044E1">
        <w:t xml:space="preserve"> or the eNB</w:t>
      </w:r>
      <w:r w:rsidR="00934A22">
        <w:t>.</w:t>
      </w:r>
    </w:p>
    <w:p w14:paraId="1C603ACF" w14:textId="517D804A" w:rsidR="007B2849" w:rsidRDefault="007B2849" w:rsidP="002A0B46">
      <w:pPr>
        <w:pStyle w:val="BodyText"/>
      </w:pPr>
      <w:r>
        <w:t xml:space="preserve">For efficiency reasons, the different devices shall understand what SIBs they can decrypt before retrieving them. This means that the encryption information also needs to be provided to the devices. </w:t>
      </w:r>
    </w:p>
    <w:p w14:paraId="30E456CE" w14:textId="28AAB58E" w:rsidR="007B2849" w:rsidRDefault="007B2849" w:rsidP="007B2849">
      <w:pPr>
        <w:pStyle w:val="Observation"/>
        <w:overflowPunct/>
        <w:autoSpaceDE/>
        <w:autoSpaceDN/>
        <w:adjustRightInd/>
        <w:spacing w:after="200" w:line="276" w:lineRule="auto"/>
        <w:textAlignment w:val="auto"/>
      </w:pPr>
      <w:r>
        <w:t>Encryption of the positioning information extends the need for providing information about the scope of the different system information blocks so that the device can understand which blocks it can decrypt before retrieving them.</w:t>
      </w:r>
    </w:p>
    <w:p w14:paraId="7FD59715" w14:textId="41089B48" w:rsidR="007B2849" w:rsidRDefault="007B2849" w:rsidP="002A0B46">
      <w:pPr>
        <w:pStyle w:val="Observation"/>
        <w:numPr>
          <w:ilvl w:val="0"/>
          <w:numId w:val="0"/>
        </w:numPr>
        <w:ind w:left="1701" w:hanging="1701"/>
      </w:pPr>
      <w:r>
        <w:t>Proposal 2</w:t>
      </w:r>
      <w:r>
        <w:tab/>
        <w:t>RAN2 shall investigate means to efficiently describe the encryption of the assistance data in system information to ensure an efficient device information retrieval.</w:t>
      </w:r>
    </w:p>
    <w:p w14:paraId="59C628D9" w14:textId="76A7B733" w:rsidR="000A409E" w:rsidRPr="001B42DE" w:rsidRDefault="000A409E" w:rsidP="001B42DE">
      <w:pPr>
        <w:pStyle w:val="BodyText"/>
        <w:rPr>
          <w:rFonts w:eastAsia="Calibri"/>
        </w:rPr>
      </w:pPr>
    </w:p>
    <w:p w14:paraId="4D98A293" w14:textId="50614CD1" w:rsidR="006D5134" w:rsidRDefault="006D5134" w:rsidP="001B42DE">
      <w:pPr>
        <w:pStyle w:val="Heading1"/>
        <w:rPr>
          <w:rFonts w:eastAsia="Calibri"/>
        </w:rPr>
      </w:pPr>
      <w:r>
        <w:rPr>
          <w:rFonts w:eastAsia="Calibri"/>
        </w:rPr>
        <w:t>Transfer of Broadcast Positioning Information</w:t>
      </w:r>
    </w:p>
    <w:p w14:paraId="4017B8F5" w14:textId="7F575228" w:rsidR="006D5134" w:rsidRPr="001B42DE" w:rsidRDefault="006D5134" w:rsidP="001B42DE">
      <w:pPr>
        <w:pStyle w:val="BodyText"/>
        <w:rPr>
          <w:rFonts w:eastAsia="Calibri"/>
        </w:rPr>
      </w:pPr>
      <w:r w:rsidRPr="001B42DE">
        <w:rPr>
          <w:rFonts w:eastAsia="Calibri"/>
        </w:rPr>
        <w:t xml:space="preserve">The </w:t>
      </w:r>
      <w:r>
        <w:rPr>
          <w:rFonts w:eastAsia="Calibri"/>
        </w:rPr>
        <w:t>location server will compile the broadcast positioning information</w:t>
      </w:r>
      <w:r w:rsidR="00503849">
        <w:rPr>
          <w:rFonts w:eastAsia="Calibri"/>
        </w:rPr>
        <w:t>, possibly encrypt it,</w:t>
      </w:r>
      <w:r>
        <w:rPr>
          <w:rFonts w:eastAsia="Calibri"/>
        </w:rPr>
        <w:t xml:space="preserve"> and forward to the eNB. </w:t>
      </w:r>
      <w:r w:rsidR="00503849">
        <w:rPr>
          <w:rFonts w:eastAsia="Calibri"/>
        </w:rPr>
        <w:t xml:space="preserve">Therefore, there is a need to define a transfer procedure and means for the assistance data via LPPa. </w:t>
      </w:r>
      <w:r w:rsidR="00503849">
        <w:rPr>
          <w:rFonts w:eastAsia="Calibri"/>
        </w:rPr>
        <w:lastRenderedPageBreak/>
        <w:t xml:space="preserve">The proposal is therefore to send an LS to RAN3 to inform about agreed positioning assistance data handling and format </w:t>
      </w:r>
      <w:r>
        <w:rPr>
          <w:rFonts w:eastAsia="Calibri"/>
        </w:rPr>
        <w:t xml:space="preserve">  </w:t>
      </w:r>
    </w:p>
    <w:p w14:paraId="7094EF86" w14:textId="5B31D709" w:rsidR="006D5134" w:rsidRDefault="006D5134" w:rsidP="00C80800">
      <w:pPr>
        <w:spacing w:line="252" w:lineRule="auto"/>
        <w:ind w:left="1701" w:hanging="1701"/>
        <w:rPr>
          <w:rFonts w:eastAsia="Calibri" w:cs="Arial"/>
          <w:b/>
          <w:bCs/>
        </w:rPr>
      </w:pPr>
      <w:r>
        <w:rPr>
          <w:rFonts w:eastAsia="Calibri" w:cs="Arial"/>
          <w:b/>
          <w:bCs/>
        </w:rPr>
        <w:t xml:space="preserve">Proposal </w:t>
      </w:r>
      <w:r w:rsidR="00503849">
        <w:rPr>
          <w:rFonts w:eastAsia="Calibri" w:cs="Arial"/>
          <w:b/>
          <w:bCs/>
        </w:rPr>
        <w:t>3</w:t>
      </w:r>
      <w:r>
        <w:rPr>
          <w:rFonts w:eastAsia="Calibri" w:cs="Arial"/>
          <w:b/>
          <w:bCs/>
        </w:rPr>
        <w:t>    </w:t>
      </w:r>
      <w:r w:rsidR="00C80800">
        <w:rPr>
          <w:rFonts w:eastAsia="Calibri" w:cs="Arial"/>
          <w:b/>
          <w:bCs/>
        </w:rPr>
        <w:tab/>
      </w:r>
      <w:r>
        <w:rPr>
          <w:rFonts w:eastAsia="Calibri" w:cs="Arial"/>
          <w:b/>
          <w:bCs/>
        </w:rPr>
        <w:t xml:space="preserve">Send an LS to RAN3 to inform about the agreed </w:t>
      </w:r>
      <w:r w:rsidR="00503849">
        <w:rPr>
          <w:rFonts w:eastAsia="Calibri" w:cs="Arial"/>
          <w:b/>
          <w:bCs/>
        </w:rPr>
        <w:t xml:space="preserve">assistance data </w:t>
      </w:r>
      <w:r>
        <w:rPr>
          <w:rFonts w:eastAsia="Calibri" w:cs="Arial"/>
          <w:b/>
          <w:bCs/>
        </w:rPr>
        <w:t xml:space="preserve">system information </w:t>
      </w:r>
      <w:r w:rsidR="00503849">
        <w:rPr>
          <w:rFonts w:eastAsia="Calibri" w:cs="Arial"/>
          <w:b/>
          <w:bCs/>
        </w:rPr>
        <w:t xml:space="preserve">design </w:t>
      </w:r>
      <w:r>
        <w:rPr>
          <w:rFonts w:eastAsia="Calibri" w:cs="Arial"/>
          <w:b/>
          <w:bCs/>
        </w:rPr>
        <w:t xml:space="preserve">to ask for </w:t>
      </w:r>
      <w:r w:rsidR="007F4635">
        <w:rPr>
          <w:rFonts w:eastAsia="Calibri" w:cs="Arial"/>
          <w:b/>
          <w:bCs/>
        </w:rPr>
        <w:t>signalling</w:t>
      </w:r>
      <w:r>
        <w:rPr>
          <w:rFonts w:eastAsia="Calibri" w:cs="Arial"/>
          <w:b/>
          <w:bCs/>
        </w:rPr>
        <w:t xml:space="preserve"> design of system information assistance data transfer via LPPa</w:t>
      </w:r>
      <w:r w:rsidR="0031664A">
        <w:rPr>
          <w:rFonts w:eastAsia="Calibri" w:cs="Arial"/>
          <w:b/>
          <w:bCs/>
        </w:rPr>
        <w:t>.</w:t>
      </w:r>
    </w:p>
    <w:p w14:paraId="698C0B9B" w14:textId="77777777" w:rsidR="006D5134" w:rsidRDefault="006D5134" w:rsidP="001B42DE">
      <w:pPr>
        <w:spacing w:line="252" w:lineRule="auto"/>
        <w:rPr>
          <w:rFonts w:eastAsia="Calibri" w:cs="Arial"/>
          <w:b/>
          <w:bCs/>
        </w:rPr>
      </w:pPr>
    </w:p>
    <w:p w14:paraId="1530E6CB" w14:textId="77777777" w:rsidR="000954F9" w:rsidRPr="00CE0424" w:rsidRDefault="000954F9" w:rsidP="001B42DE">
      <w:pPr>
        <w:pStyle w:val="Heading1"/>
      </w:pPr>
      <w:r w:rsidRPr="00CE0424">
        <w:t>Conclusion</w:t>
      </w:r>
    </w:p>
    <w:p w14:paraId="1012BF0F" w14:textId="2099FC61" w:rsidR="000954F9" w:rsidRDefault="000954F9" w:rsidP="000954F9">
      <w:r w:rsidRPr="007060F7">
        <w:t xml:space="preserve">Here is the list of </w:t>
      </w:r>
      <w:r w:rsidR="00F06803">
        <w:t>the</w:t>
      </w:r>
      <w:r w:rsidR="00111ED2">
        <w:t xml:space="preserve"> observations and</w:t>
      </w:r>
      <w:r w:rsidRPr="007060F7">
        <w:t xml:space="preserve"> proposals for this contribution:</w:t>
      </w:r>
    </w:p>
    <w:p w14:paraId="0810957E" w14:textId="2571528A" w:rsidR="00111ED2" w:rsidRDefault="00111ED2" w:rsidP="00111ED2">
      <w:pPr>
        <w:pStyle w:val="Observation"/>
        <w:numPr>
          <w:ilvl w:val="0"/>
          <w:numId w:val="18"/>
        </w:numPr>
        <w:overflowPunct/>
        <w:autoSpaceDE/>
        <w:autoSpaceDN/>
        <w:adjustRightInd/>
        <w:spacing w:after="200" w:line="276" w:lineRule="auto"/>
        <w:textAlignment w:val="auto"/>
      </w:pPr>
      <w:r>
        <w:t xml:space="preserve">In UMTS, 14 different SIBs are defined to represent only cellular network positioning </w:t>
      </w:r>
      <w:r>
        <w:t xml:space="preserve">  </w:t>
      </w:r>
      <w:r>
        <w:t>assistance data and code phase DGNSS.</w:t>
      </w:r>
    </w:p>
    <w:p w14:paraId="3ECBF699" w14:textId="77777777" w:rsidR="00111ED2" w:rsidRDefault="00111ED2" w:rsidP="00111ED2">
      <w:pPr>
        <w:pStyle w:val="Observation"/>
        <w:overflowPunct/>
        <w:autoSpaceDE/>
        <w:autoSpaceDN/>
        <w:adjustRightInd/>
        <w:spacing w:after="200" w:line="276" w:lineRule="auto"/>
        <w:textAlignment w:val="auto"/>
      </w:pPr>
      <w:r>
        <w:t xml:space="preserve">The potential information scope to be represented in SIBs is very comprehensive given all alternative parts that can be considered. </w:t>
      </w:r>
    </w:p>
    <w:p w14:paraId="7C18C188" w14:textId="77777777" w:rsidR="00111ED2" w:rsidRDefault="00111ED2" w:rsidP="00111ED2">
      <w:pPr>
        <w:pStyle w:val="BodyText"/>
      </w:pPr>
    </w:p>
    <w:p w14:paraId="5CC5679B" w14:textId="77777777" w:rsidR="00111ED2" w:rsidRDefault="00111ED2" w:rsidP="00111ED2">
      <w:pPr>
        <w:pStyle w:val="Observation"/>
        <w:overflowPunct/>
        <w:autoSpaceDE/>
        <w:autoSpaceDN/>
        <w:adjustRightInd/>
        <w:spacing w:after="200" w:line="276" w:lineRule="auto"/>
        <w:textAlignment w:val="auto"/>
      </w:pPr>
      <w:r>
        <w:t>The potential information scope to be represented in SIBs is expanding due to active discussions in RTCM and elsewhere.</w:t>
      </w:r>
    </w:p>
    <w:p w14:paraId="4988F6ED" w14:textId="77777777" w:rsidR="00111ED2" w:rsidRDefault="00111ED2" w:rsidP="00111ED2">
      <w:pPr>
        <w:pStyle w:val="Observation"/>
        <w:overflowPunct/>
        <w:autoSpaceDE/>
        <w:autoSpaceDN/>
        <w:adjustRightInd/>
        <w:spacing w:after="200" w:line="276" w:lineRule="auto"/>
        <w:textAlignment w:val="auto"/>
      </w:pPr>
      <w:r>
        <w:t>The device can spend decoding efforts in vain if the scope of the encoded RTCM 3.x information is not described outside the encoded data.</w:t>
      </w:r>
    </w:p>
    <w:p w14:paraId="05D1CEDB" w14:textId="77777777" w:rsidR="00111ED2" w:rsidRDefault="00111ED2" w:rsidP="00111ED2">
      <w:pPr>
        <w:pStyle w:val="Observation"/>
        <w:overflowPunct/>
        <w:autoSpaceDE/>
        <w:autoSpaceDN/>
        <w:adjustRightInd/>
        <w:spacing w:after="200" w:line="276" w:lineRule="auto"/>
        <w:textAlignment w:val="auto"/>
      </w:pPr>
      <w:r>
        <w:t>With SIB content described only by the SIB number, the number of new SIBs can become very large.</w:t>
      </w:r>
    </w:p>
    <w:p w14:paraId="2E3DE15E" w14:textId="6041B77B" w:rsidR="00111ED2" w:rsidRDefault="00111ED2" w:rsidP="00111ED2">
      <w:pPr>
        <w:pStyle w:val="Observation"/>
        <w:overflowPunct/>
        <w:autoSpaceDE/>
        <w:autoSpaceDN/>
        <w:adjustRightInd/>
        <w:spacing w:after="200" w:line="276" w:lineRule="auto"/>
        <w:textAlignment w:val="auto"/>
      </w:pPr>
      <w:r>
        <w:t>The scope of the GNSS augmentation will differ between regions, markets and over time, especially depending on the device capabilities.</w:t>
      </w:r>
    </w:p>
    <w:p w14:paraId="22526770" w14:textId="77777777" w:rsidR="00F41B88" w:rsidRDefault="00F41B88" w:rsidP="00F41B88">
      <w:pPr>
        <w:pStyle w:val="Observation"/>
        <w:overflowPunct/>
        <w:autoSpaceDE/>
        <w:autoSpaceDN/>
        <w:adjustRightInd/>
        <w:spacing w:after="200" w:line="276" w:lineRule="auto"/>
        <w:textAlignment w:val="auto"/>
      </w:pPr>
      <w:r>
        <w:t>The positioning information for broadcast can be encoded in the location server and encrypted in either the location server or the eNB.</w:t>
      </w:r>
    </w:p>
    <w:p w14:paraId="63D38C1F" w14:textId="77777777" w:rsidR="00F41B88" w:rsidRDefault="00F41B88" w:rsidP="00F41B88">
      <w:pPr>
        <w:pStyle w:val="Observation"/>
        <w:overflowPunct/>
        <w:autoSpaceDE/>
        <w:autoSpaceDN/>
        <w:adjustRightInd/>
        <w:spacing w:after="200" w:line="276" w:lineRule="auto"/>
        <w:textAlignment w:val="auto"/>
      </w:pPr>
      <w:r>
        <w:t>Encryption of the positioning information extends the need for providing information about the scope of the different system information blocks so that the device can understand which blocks it can decrypt before retrieving them.</w:t>
      </w:r>
    </w:p>
    <w:p w14:paraId="45AED74A" w14:textId="0726811A" w:rsidR="00EE15B9" w:rsidRDefault="00EE15B9" w:rsidP="00EE15B9">
      <w:pPr>
        <w:pStyle w:val="Observation"/>
        <w:numPr>
          <w:ilvl w:val="0"/>
          <w:numId w:val="0"/>
        </w:numPr>
        <w:tabs>
          <w:tab w:val="clear" w:pos="1701"/>
          <w:tab w:val="left" w:pos="1843"/>
        </w:tabs>
        <w:overflowPunct/>
        <w:autoSpaceDE/>
        <w:autoSpaceDN/>
        <w:adjustRightInd/>
        <w:spacing w:after="200" w:line="276" w:lineRule="auto"/>
        <w:ind w:left="1985" w:hanging="1985"/>
        <w:textAlignment w:val="auto"/>
      </w:pPr>
      <w:bookmarkStart w:id="0" w:name="_GoBack"/>
      <w:bookmarkEnd w:id="0"/>
      <w:r>
        <w:t>Proposal 1</w:t>
      </w:r>
      <w:r>
        <w:tab/>
        <w:t>RAN2 shall investigate flexible means to provide</w:t>
      </w:r>
      <w:r w:rsidR="0038706B">
        <w:t xml:space="preserve"> GNSS assistance data in system </w:t>
      </w:r>
      <w:r>
        <w:t>information.</w:t>
      </w:r>
    </w:p>
    <w:p w14:paraId="5E61E43D" w14:textId="77777777" w:rsidR="00503849" w:rsidRDefault="00503849" w:rsidP="00503849">
      <w:pPr>
        <w:pStyle w:val="Observation"/>
        <w:numPr>
          <w:ilvl w:val="0"/>
          <w:numId w:val="0"/>
        </w:numPr>
        <w:tabs>
          <w:tab w:val="clear" w:pos="1701"/>
          <w:tab w:val="left" w:pos="1843"/>
        </w:tabs>
        <w:ind w:left="1843" w:hanging="1843"/>
      </w:pPr>
      <w:r>
        <w:t>Proposal 2</w:t>
      </w:r>
      <w:r>
        <w:tab/>
        <w:t>RAN2 shall investigate means to efficiently describe the encryption of the assistance data in system information to ensure an efficient device information retrieval.</w:t>
      </w:r>
    </w:p>
    <w:p w14:paraId="3F55BDDA" w14:textId="76F75DB3" w:rsidR="00503849" w:rsidRDefault="00503849" w:rsidP="00503849">
      <w:pPr>
        <w:tabs>
          <w:tab w:val="left" w:pos="1843"/>
        </w:tabs>
        <w:spacing w:line="252" w:lineRule="auto"/>
        <w:ind w:left="1843" w:hanging="1843"/>
        <w:rPr>
          <w:rFonts w:eastAsia="Calibri" w:cs="Arial"/>
          <w:b/>
          <w:bCs/>
        </w:rPr>
      </w:pPr>
      <w:r>
        <w:rPr>
          <w:rFonts w:eastAsia="Calibri" w:cs="Arial"/>
          <w:b/>
          <w:bCs/>
        </w:rPr>
        <w:t>Proposal 3    </w:t>
      </w:r>
      <w:r>
        <w:rPr>
          <w:rFonts w:eastAsia="Calibri" w:cs="Arial"/>
          <w:b/>
          <w:bCs/>
        </w:rPr>
        <w:tab/>
        <w:t xml:space="preserve">Send an LS to RAN3 to inform about the agreed assistance data system information design to ask for </w:t>
      </w:r>
      <w:r w:rsidR="007F4635">
        <w:rPr>
          <w:rFonts w:eastAsia="Calibri" w:cs="Arial"/>
          <w:b/>
          <w:bCs/>
        </w:rPr>
        <w:t>signalling</w:t>
      </w:r>
      <w:r>
        <w:rPr>
          <w:rFonts w:eastAsia="Calibri" w:cs="Arial"/>
          <w:b/>
          <w:bCs/>
        </w:rPr>
        <w:t xml:space="preserve"> design of system information assistance data transfer via LPPa</w:t>
      </w:r>
    </w:p>
    <w:p w14:paraId="408D2A67" w14:textId="24F494BA" w:rsidR="00DF33F4" w:rsidRPr="007060F7" w:rsidRDefault="00503849" w:rsidP="000954F9">
      <w:r w:rsidDel="00503849">
        <w:rPr>
          <w:rFonts w:eastAsia="Calibri" w:cs="Arial"/>
          <w:b/>
          <w:bCs/>
        </w:rPr>
        <w:t xml:space="preserve"> </w:t>
      </w:r>
    </w:p>
    <w:p w14:paraId="7AAC6281" w14:textId="77777777" w:rsidR="000954F9" w:rsidRPr="00CE0424" w:rsidRDefault="000954F9" w:rsidP="000954F9">
      <w:pPr>
        <w:pStyle w:val="Heading1"/>
      </w:pPr>
      <w:r w:rsidRPr="00CE0424">
        <w:t>References</w:t>
      </w:r>
    </w:p>
    <w:bookmarkStart w:id="1" w:name="_Ref480385177"/>
    <w:p w14:paraId="462C9356" w14:textId="3E1CFA31" w:rsidR="001B42DE" w:rsidRDefault="000954F9" w:rsidP="002A0B46">
      <w:pPr>
        <w:pStyle w:val="Reference"/>
        <w:overflowPunct/>
        <w:autoSpaceDE/>
        <w:autoSpaceDN/>
        <w:adjustRightInd/>
        <w:spacing w:after="200" w:line="276" w:lineRule="auto"/>
        <w:jc w:val="left"/>
        <w:textAlignment w:val="auto"/>
      </w:pPr>
      <w:r w:rsidRPr="000820C2">
        <w:rPr>
          <w:rFonts w:cs="Arial"/>
        </w:rPr>
        <w:fldChar w:fldCharType="begin"/>
      </w:r>
      <w:r w:rsidRPr="000820C2">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0820C2">
        <w:t>, New WID</w:t>
      </w:r>
      <w:bookmarkEnd w:id="1"/>
      <w:r w:rsidRPr="000820C2">
        <w:t>: UE Positioning Accuracy Enhancements for LTE.</w:t>
      </w:r>
    </w:p>
    <w:p w14:paraId="00DD9459" w14:textId="12C3B1E0" w:rsidR="00F9166B" w:rsidRPr="00CE0424" w:rsidRDefault="00F9166B" w:rsidP="00F9166B">
      <w:pPr>
        <w:pStyle w:val="Reference"/>
      </w:pPr>
      <w:r>
        <w:t>R2-1708539, Broadcast of Positioning Assistance Data, Qualcomm</w:t>
      </w:r>
      <w:r>
        <w:cr/>
      </w:r>
    </w:p>
    <w:sectPr w:rsidR="00F9166B"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D02A1" w14:textId="77777777" w:rsidR="005A359E" w:rsidRDefault="005A359E">
      <w:r>
        <w:separator/>
      </w:r>
    </w:p>
  </w:endnote>
  <w:endnote w:type="continuationSeparator" w:id="0">
    <w:p w14:paraId="5ACADCCC" w14:textId="77777777" w:rsidR="005A359E" w:rsidRDefault="005A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73256D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1B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1B8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CB6C3" w14:textId="77777777" w:rsidR="005A359E" w:rsidRDefault="005A359E">
      <w:r>
        <w:separator/>
      </w:r>
    </w:p>
  </w:footnote>
  <w:footnote w:type="continuationSeparator" w:id="0">
    <w:p w14:paraId="6084FCC5" w14:textId="77777777" w:rsidR="005A359E" w:rsidRDefault="005A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2"/>
    <w:lvlOverride w:ilvl="0">
      <w:startOverride w:val="1"/>
    </w:lvlOverride>
  </w:num>
  <w:num w:numId="16">
    <w:abstractNumId w:val="4"/>
  </w:num>
  <w:num w:numId="17">
    <w:abstractNumId w:val="12"/>
    <w:lvlOverride w:ilvl="0">
      <w:startOverride w:val="1"/>
    </w:lvlOverride>
  </w:num>
  <w:num w:numId="18">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3"/>
    <w:rsid w:val="00015D15"/>
    <w:rsid w:val="0002564D"/>
    <w:rsid w:val="00025ECA"/>
    <w:rsid w:val="00027939"/>
    <w:rsid w:val="000325B8"/>
    <w:rsid w:val="00034C15"/>
    <w:rsid w:val="0003516C"/>
    <w:rsid w:val="00036BA1"/>
    <w:rsid w:val="000422E2"/>
    <w:rsid w:val="000429DF"/>
    <w:rsid w:val="00042F22"/>
    <w:rsid w:val="000444EF"/>
    <w:rsid w:val="00051F01"/>
    <w:rsid w:val="00052A07"/>
    <w:rsid w:val="000534E3"/>
    <w:rsid w:val="0005606A"/>
    <w:rsid w:val="00056B82"/>
    <w:rsid w:val="00056D4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409E"/>
    <w:rsid w:val="000A56F2"/>
    <w:rsid w:val="000A5F04"/>
    <w:rsid w:val="000B2719"/>
    <w:rsid w:val="000B3A8F"/>
    <w:rsid w:val="000B4AB9"/>
    <w:rsid w:val="000B58C3"/>
    <w:rsid w:val="000B61E9"/>
    <w:rsid w:val="000C165A"/>
    <w:rsid w:val="000C2E19"/>
    <w:rsid w:val="000D0D07"/>
    <w:rsid w:val="000D17FB"/>
    <w:rsid w:val="000D4797"/>
    <w:rsid w:val="000E0527"/>
    <w:rsid w:val="000E1E92"/>
    <w:rsid w:val="000F06D6"/>
    <w:rsid w:val="000F0EB1"/>
    <w:rsid w:val="000F1106"/>
    <w:rsid w:val="000F3BE9"/>
    <w:rsid w:val="000F3F6C"/>
    <w:rsid w:val="000F43F5"/>
    <w:rsid w:val="000F6DF3"/>
    <w:rsid w:val="000F7679"/>
    <w:rsid w:val="001005FF"/>
    <w:rsid w:val="00103A24"/>
    <w:rsid w:val="001062FB"/>
    <w:rsid w:val="001063E6"/>
    <w:rsid w:val="00111ED2"/>
    <w:rsid w:val="00113CF4"/>
    <w:rsid w:val="001153EA"/>
    <w:rsid w:val="00115643"/>
    <w:rsid w:val="00116765"/>
    <w:rsid w:val="001219F5"/>
    <w:rsid w:val="00121A20"/>
    <w:rsid w:val="00122F2E"/>
    <w:rsid w:val="0012377F"/>
    <w:rsid w:val="00124314"/>
    <w:rsid w:val="00126B4A"/>
    <w:rsid w:val="00132FD0"/>
    <w:rsid w:val="001339E0"/>
    <w:rsid w:val="001344C0"/>
    <w:rsid w:val="001346FA"/>
    <w:rsid w:val="00135252"/>
    <w:rsid w:val="00137AB5"/>
    <w:rsid w:val="00137F0B"/>
    <w:rsid w:val="001467DD"/>
    <w:rsid w:val="00151E23"/>
    <w:rsid w:val="001526E0"/>
    <w:rsid w:val="001551B5"/>
    <w:rsid w:val="001579F0"/>
    <w:rsid w:val="001643A8"/>
    <w:rsid w:val="001659C1"/>
    <w:rsid w:val="00173A8E"/>
    <w:rsid w:val="00177795"/>
    <w:rsid w:val="0018143F"/>
    <w:rsid w:val="00190AC1"/>
    <w:rsid w:val="0019341A"/>
    <w:rsid w:val="00197DF9"/>
    <w:rsid w:val="001A1987"/>
    <w:rsid w:val="001A2564"/>
    <w:rsid w:val="001A3867"/>
    <w:rsid w:val="001A6173"/>
    <w:rsid w:val="001A64CD"/>
    <w:rsid w:val="001A6CBA"/>
    <w:rsid w:val="001B0D97"/>
    <w:rsid w:val="001B42DE"/>
    <w:rsid w:val="001B5A5D"/>
    <w:rsid w:val="001C1CE5"/>
    <w:rsid w:val="001C3D2A"/>
    <w:rsid w:val="001C6495"/>
    <w:rsid w:val="001D51BA"/>
    <w:rsid w:val="001D6342"/>
    <w:rsid w:val="001D6D53"/>
    <w:rsid w:val="001E4B95"/>
    <w:rsid w:val="001E58E2"/>
    <w:rsid w:val="001E78A9"/>
    <w:rsid w:val="001E7AED"/>
    <w:rsid w:val="001F3916"/>
    <w:rsid w:val="001F54C5"/>
    <w:rsid w:val="001F662C"/>
    <w:rsid w:val="001F7074"/>
    <w:rsid w:val="00200490"/>
    <w:rsid w:val="00201F3A"/>
    <w:rsid w:val="00203F96"/>
    <w:rsid w:val="002047B9"/>
    <w:rsid w:val="002069B2"/>
    <w:rsid w:val="00207FA3"/>
    <w:rsid w:val="00214DA8"/>
    <w:rsid w:val="00215423"/>
    <w:rsid w:val="002158FA"/>
    <w:rsid w:val="00220600"/>
    <w:rsid w:val="00221D45"/>
    <w:rsid w:val="002224DB"/>
    <w:rsid w:val="00223FCB"/>
    <w:rsid w:val="002252C3"/>
    <w:rsid w:val="00225C54"/>
    <w:rsid w:val="002301F5"/>
    <w:rsid w:val="00230765"/>
    <w:rsid w:val="002319E4"/>
    <w:rsid w:val="00235632"/>
    <w:rsid w:val="00235872"/>
    <w:rsid w:val="00241559"/>
    <w:rsid w:val="002435B3"/>
    <w:rsid w:val="002458EB"/>
    <w:rsid w:val="002500C8"/>
    <w:rsid w:val="00257543"/>
    <w:rsid w:val="002617E7"/>
    <w:rsid w:val="00261E94"/>
    <w:rsid w:val="00261FC8"/>
    <w:rsid w:val="00264228"/>
    <w:rsid w:val="00264334"/>
    <w:rsid w:val="0026473E"/>
    <w:rsid w:val="00266214"/>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0B46"/>
    <w:rsid w:val="002A1D4E"/>
    <w:rsid w:val="002A2869"/>
    <w:rsid w:val="002B24D6"/>
    <w:rsid w:val="002C41E6"/>
    <w:rsid w:val="002C79AB"/>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64A"/>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026D"/>
    <w:rsid w:val="00385BF0"/>
    <w:rsid w:val="0038706B"/>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7CD3"/>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28E1"/>
    <w:rsid w:val="00482B6E"/>
    <w:rsid w:val="00492BC5"/>
    <w:rsid w:val="004958F2"/>
    <w:rsid w:val="004964F1"/>
    <w:rsid w:val="004A16BC"/>
    <w:rsid w:val="004A2B94"/>
    <w:rsid w:val="004B7C0C"/>
    <w:rsid w:val="004C1AE1"/>
    <w:rsid w:val="004C3898"/>
    <w:rsid w:val="004D36B1"/>
    <w:rsid w:val="004D7EBD"/>
    <w:rsid w:val="004E2680"/>
    <w:rsid w:val="004E28F9"/>
    <w:rsid w:val="004E462E"/>
    <w:rsid w:val="004E56DC"/>
    <w:rsid w:val="004E76F4"/>
    <w:rsid w:val="004F0B4E"/>
    <w:rsid w:val="004F0B6C"/>
    <w:rsid w:val="004F2078"/>
    <w:rsid w:val="004F4DA3"/>
    <w:rsid w:val="00503849"/>
    <w:rsid w:val="00506557"/>
    <w:rsid w:val="0050677A"/>
    <w:rsid w:val="005104FC"/>
    <w:rsid w:val="005108D8"/>
    <w:rsid w:val="005116F9"/>
    <w:rsid w:val="005153A7"/>
    <w:rsid w:val="005219CF"/>
    <w:rsid w:val="0052720D"/>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59E"/>
    <w:rsid w:val="005A662D"/>
    <w:rsid w:val="005B35D7"/>
    <w:rsid w:val="005B392A"/>
    <w:rsid w:val="005B3AA3"/>
    <w:rsid w:val="005B5662"/>
    <w:rsid w:val="005B6F83"/>
    <w:rsid w:val="005C74FB"/>
    <w:rsid w:val="005D1602"/>
    <w:rsid w:val="005E385F"/>
    <w:rsid w:val="005E5B81"/>
    <w:rsid w:val="005F0A73"/>
    <w:rsid w:val="005F2CB1"/>
    <w:rsid w:val="005F3025"/>
    <w:rsid w:val="005F4D03"/>
    <w:rsid w:val="005F618C"/>
    <w:rsid w:val="005F70BD"/>
    <w:rsid w:val="005F754E"/>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E2"/>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13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936"/>
    <w:rsid w:val="00714178"/>
    <w:rsid w:val="007148D3"/>
    <w:rsid w:val="00715B9A"/>
    <w:rsid w:val="0071766D"/>
    <w:rsid w:val="00721593"/>
    <w:rsid w:val="00726EA6"/>
    <w:rsid w:val="00727208"/>
    <w:rsid w:val="00727680"/>
    <w:rsid w:val="007348B1"/>
    <w:rsid w:val="00734B23"/>
    <w:rsid w:val="00735428"/>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8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635"/>
    <w:rsid w:val="00803FAE"/>
    <w:rsid w:val="008044E1"/>
    <w:rsid w:val="0080605F"/>
    <w:rsid w:val="00807786"/>
    <w:rsid w:val="00811FCB"/>
    <w:rsid w:val="008158D6"/>
    <w:rsid w:val="00817196"/>
    <w:rsid w:val="00817EDE"/>
    <w:rsid w:val="008235DB"/>
    <w:rsid w:val="008248DD"/>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D4"/>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9F5"/>
    <w:rsid w:val="008F1EAB"/>
    <w:rsid w:val="008F22EB"/>
    <w:rsid w:val="008F33DC"/>
    <w:rsid w:val="008F477F"/>
    <w:rsid w:val="00902350"/>
    <w:rsid w:val="0090336B"/>
    <w:rsid w:val="009053AA"/>
    <w:rsid w:val="0090678B"/>
    <w:rsid w:val="00906939"/>
    <w:rsid w:val="00910B7D"/>
    <w:rsid w:val="00911DFB"/>
    <w:rsid w:val="009139D9"/>
    <w:rsid w:val="00914AD8"/>
    <w:rsid w:val="00916079"/>
    <w:rsid w:val="00917CE9"/>
    <w:rsid w:val="00920BF2"/>
    <w:rsid w:val="00921E12"/>
    <w:rsid w:val="00922010"/>
    <w:rsid w:val="00924919"/>
    <w:rsid w:val="00930A9A"/>
    <w:rsid w:val="00930CB3"/>
    <w:rsid w:val="00931BD9"/>
    <w:rsid w:val="00934A22"/>
    <w:rsid w:val="009368F3"/>
    <w:rsid w:val="00941636"/>
    <w:rsid w:val="00943742"/>
    <w:rsid w:val="00945C05"/>
    <w:rsid w:val="00945F50"/>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29"/>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4B21"/>
    <w:rsid w:val="00A45B74"/>
    <w:rsid w:val="00A52E1D"/>
    <w:rsid w:val="00A564A7"/>
    <w:rsid w:val="00A60F2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CF"/>
    <w:rsid w:val="00AC5A10"/>
    <w:rsid w:val="00AD0AA3"/>
    <w:rsid w:val="00AD14D9"/>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243B"/>
    <w:rsid w:val="00C54995"/>
    <w:rsid w:val="00C54D41"/>
    <w:rsid w:val="00C60783"/>
    <w:rsid w:val="00C630F4"/>
    <w:rsid w:val="00C64672"/>
    <w:rsid w:val="00C70697"/>
    <w:rsid w:val="00C72EF4"/>
    <w:rsid w:val="00C75D2F"/>
    <w:rsid w:val="00C767BE"/>
    <w:rsid w:val="00C76963"/>
    <w:rsid w:val="00C76E3C"/>
    <w:rsid w:val="00C80800"/>
    <w:rsid w:val="00C81568"/>
    <w:rsid w:val="00C84D23"/>
    <w:rsid w:val="00C9027A"/>
    <w:rsid w:val="00C9068E"/>
    <w:rsid w:val="00C93C4B"/>
    <w:rsid w:val="00C944AB"/>
    <w:rsid w:val="00C95B40"/>
    <w:rsid w:val="00CA062A"/>
    <w:rsid w:val="00CA1ED8"/>
    <w:rsid w:val="00CB1C1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41B3"/>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3D3"/>
    <w:rsid w:val="00DA5007"/>
    <w:rsid w:val="00DA5417"/>
    <w:rsid w:val="00DA56E8"/>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B5A"/>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FB"/>
    <w:rsid w:val="00EA6124"/>
    <w:rsid w:val="00EA7A41"/>
    <w:rsid w:val="00EB077B"/>
    <w:rsid w:val="00EB18F4"/>
    <w:rsid w:val="00EB4EA2"/>
    <w:rsid w:val="00EC27C6"/>
    <w:rsid w:val="00EC4207"/>
    <w:rsid w:val="00EC44D5"/>
    <w:rsid w:val="00EC5653"/>
    <w:rsid w:val="00EC60B5"/>
    <w:rsid w:val="00EC71CE"/>
    <w:rsid w:val="00ED1006"/>
    <w:rsid w:val="00ED4253"/>
    <w:rsid w:val="00EE15B9"/>
    <w:rsid w:val="00EF18FE"/>
    <w:rsid w:val="00EF5787"/>
    <w:rsid w:val="00EF60D0"/>
    <w:rsid w:val="00EF7BD7"/>
    <w:rsid w:val="00F0528D"/>
    <w:rsid w:val="00F06803"/>
    <w:rsid w:val="00F06C67"/>
    <w:rsid w:val="00F06DFD"/>
    <w:rsid w:val="00F071D1"/>
    <w:rsid w:val="00F07533"/>
    <w:rsid w:val="00F10629"/>
    <w:rsid w:val="00F15FA5"/>
    <w:rsid w:val="00F209B7"/>
    <w:rsid w:val="00F2376F"/>
    <w:rsid w:val="00F243D8"/>
    <w:rsid w:val="00F30828"/>
    <w:rsid w:val="00F313D6"/>
    <w:rsid w:val="00F40F0C"/>
    <w:rsid w:val="00F41B88"/>
    <w:rsid w:val="00F4766C"/>
    <w:rsid w:val="00F507D1"/>
    <w:rsid w:val="00F519CE"/>
    <w:rsid w:val="00F51ADA"/>
    <w:rsid w:val="00F607C5"/>
    <w:rsid w:val="00F60DEA"/>
    <w:rsid w:val="00F6302A"/>
    <w:rsid w:val="00F64C2B"/>
    <w:rsid w:val="00F651BE"/>
    <w:rsid w:val="00F67CAD"/>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166B"/>
    <w:rsid w:val="00F92782"/>
    <w:rsid w:val="00F93AA9"/>
    <w:rsid w:val="00F96985"/>
    <w:rsid w:val="00F97838"/>
    <w:rsid w:val="00FA2BB3"/>
    <w:rsid w:val="00FB4C80"/>
    <w:rsid w:val="00FB6A6A"/>
    <w:rsid w:val="00FC27F2"/>
    <w:rsid w:val="00FC4AD0"/>
    <w:rsid w:val="00FC7429"/>
    <w:rsid w:val="00FD07F6"/>
    <w:rsid w:val="00FD1EC8"/>
    <w:rsid w:val="00FD3FB3"/>
    <w:rsid w:val="00FD47ED"/>
    <w:rsid w:val="00FD5DD0"/>
    <w:rsid w:val="00FD716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A1840F5-8EEF-44D4-9A07-BB1E298F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33F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overflowPunct/>
      <w:autoSpaceDE/>
      <w:autoSpaceDN/>
      <w:adjustRightInd/>
      <w:spacing w:after="180" w:line="276" w:lineRule="auto"/>
      <w:ind w:left="720"/>
      <w:jc w:val="left"/>
      <w:textAlignment w:val="auto"/>
    </w:pPr>
    <w:rPr>
      <w:rFonts w:ascii="Times New Roman" w:eastAsiaTheme="minorHAnsi" w:hAnsi="Times New Roman" w:cstheme="minorBidi"/>
      <w:sz w:val="22"/>
      <w:szCs w:val="22"/>
      <w:lang w:val="en-US" w:eastAsia="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1467DD"/>
    <w:rPr>
      <w:rFonts w:ascii="Arial" w:hAnsi="Arial"/>
      <w:spacing w:val="2"/>
      <w:lang w:val="en-GB" w:eastAsia="en-US"/>
    </w:rPr>
  </w:style>
  <w:style w:type="paragraph" w:customStyle="1" w:styleId="PL">
    <w:name w:val="PL"/>
    <w:link w:val="PLChar"/>
    <w:rsid w:val="000A4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locked/>
    <w:rsid w:val="000A40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315111967">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003048627">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5NUHHDQN7SK2-1-182378</_dlc_DocId>
    <TaxCatchAll xmlns="08b2df90-05d3-4030-90d4-c9feeb4a1cd9">
      <Value>10</Value>
      <Value>9</Value>
      <Value>8</Value>
      <Value>2</Value>
      <Value>1</Value>
    </TaxCatchAll>
    <_dlc_DocIdUrl xmlns="08b2df90-05d3-4030-90d4-c9feeb4a1cd9">
      <Url>https://ericoll.internal.ericsson.com/sites/star/_layouts/DocIdRedir.aspx?ID=5NUHHDQN7SK2-1-182378</Url>
      <Description>5NUHHDQN7SK2-1-182378</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EriCOLLDate. xmlns="7789c8df-cd92-43c1-8a83-195dbc0f0a0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9782-B1EA-4D3A-9514-649C7109297B}"/>
</file>

<file path=customXml/itemProps2.xml><?xml version="1.0" encoding="utf-8"?>
<ds:datastoreItem xmlns:ds="http://schemas.openxmlformats.org/officeDocument/2006/customXml" ds:itemID="{D4C25A3D-BFBD-4969-8409-A384121FBFAD}"/>
</file>

<file path=customXml/itemProps3.xml><?xml version="1.0" encoding="utf-8"?>
<ds:datastoreItem xmlns:ds="http://schemas.openxmlformats.org/officeDocument/2006/customXml" ds:itemID="{A16613B4-A98E-49D6-B5A4-39437AF2B590}"/>
</file>

<file path=customXml/itemProps4.xml><?xml version="1.0" encoding="utf-8"?>
<ds:datastoreItem xmlns:ds="http://schemas.openxmlformats.org/officeDocument/2006/customXml" ds:itemID="{CEAC864F-0E36-4A37-8452-181C24CEED23}"/>
</file>

<file path=customXml/itemProps5.xml><?xml version="1.0" encoding="utf-8"?>
<ds:datastoreItem xmlns:ds="http://schemas.openxmlformats.org/officeDocument/2006/customXml" ds:itemID="{6F04CA47-ACD0-425E-B526-FDAB03063F0C}"/>
</file>

<file path=customXml/itemProps6.xml><?xml version="1.0" encoding="utf-8"?>
<ds:datastoreItem xmlns:ds="http://schemas.openxmlformats.org/officeDocument/2006/customXml" ds:itemID="{6C11AE80-5B41-4B1D-BEB5-DAF912091E90}"/>
</file>

<file path=docProps/app.xml><?xml version="1.0" encoding="utf-8"?>
<Properties xmlns="http://schemas.openxmlformats.org/officeDocument/2006/extended-properties" xmlns:vt="http://schemas.openxmlformats.org/officeDocument/2006/docPropsVTypes">
  <Template>R2-16xxxx - Contribution Template.dot</Template>
  <TotalTime>1222</TotalTime>
  <Pages>3</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24</cp:revision>
  <cp:lastPrinted>2017-06-07T13:06:00Z</cp:lastPrinted>
  <dcterms:created xsi:type="dcterms:W3CDTF">2017-08-11T13:16:00Z</dcterms:created>
  <dcterms:modified xsi:type="dcterms:W3CDTF">2017-09-29T04:47:00Z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Projects">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0x010100BB337192E63E44A7A744CE7393F41F4E00FC0FCE182CC02C499F00CC069FCD5A25</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b389effe-bce6-4945-9999-fe317de5b9dc</vt:lpwstr>
  </property>
</Properties>
</file>